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490F" w14:textId="77777777" w:rsidR="00361565" w:rsidRPr="00361565" w:rsidRDefault="00361565" w:rsidP="00361565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361565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na Hannover </w:t>
      </w:r>
      <w:proofErr w:type="spellStart"/>
      <w:r w:rsidRPr="00361565">
        <w:rPr>
          <w:rFonts w:ascii="Arial" w:hAnsi="Arial" w:cs="Arial"/>
          <w:b/>
          <w:bCs/>
          <w:color w:val="3DCD58"/>
          <w:sz w:val="40"/>
          <w:szCs w:val="40"/>
        </w:rPr>
        <w:t>Messe</w:t>
      </w:r>
      <w:proofErr w:type="spellEnd"/>
      <w:r w:rsidRPr="00361565">
        <w:rPr>
          <w:rFonts w:ascii="Arial" w:hAnsi="Arial" w:cs="Arial"/>
          <w:b/>
          <w:bCs/>
          <w:color w:val="3DCD58"/>
          <w:sz w:val="40"/>
          <w:szCs w:val="40"/>
        </w:rPr>
        <w:t xml:space="preserve"> prezentoval inovace pro průmysl budoucnosti, zaujala zejména autonomní výroba ovesného mléka</w:t>
      </w:r>
    </w:p>
    <w:p w14:paraId="6633810D" w14:textId="77777777" w:rsidR="007C37CD" w:rsidRPr="00FA0016" w:rsidRDefault="007C37CD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3030907B" w14:textId="6ED39762" w:rsidR="00D7310F" w:rsidRDefault="003C03AB" w:rsidP="007C37C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F3148B">
        <w:rPr>
          <w:rStyle w:val="normaltextrun"/>
          <w:rFonts w:ascii="Arial" w:eastAsia="Arial" w:hAnsi="Arial" w:cs="Arial"/>
          <w:b/>
          <w:bCs/>
          <w:sz w:val="20"/>
          <w:szCs w:val="20"/>
        </w:rPr>
        <w:t>14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F3148B">
        <w:rPr>
          <w:rStyle w:val="normaltextrun"/>
          <w:rFonts w:ascii="Arial" w:eastAsia="Arial" w:hAnsi="Arial" w:cs="Arial"/>
          <w:b/>
          <w:bCs/>
          <w:sz w:val="20"/>
          <w:szCs w:val="20"/>
        </w:rPr>
        <w:t>května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805875" w:rsidRPr="00805875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Schneider Electric se i letos, stejně jako v předchozích letech, úspěšně prezentoval na mezinárodním průmyslovém veletrhu Hannover </w:t>
      </w:r>
      <w:proofErr w:type="spellStart"/>
      <w:r w:rsidR="00805875" w:rsidRPr="00805875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Messe</w:t>
      </w:r>
      <w:proofErr w:type="spellEnd"/>
      <w:r w:rsidR="00805875" w:rsidRPr="00805875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který se zaměřil především na aplikace umělé inteligence v průmyslu a technologie pro udržitelné zásobování energií. V souladu s konceptem Průmyslu 5.0 zde společnost představila své komplexní portfolio řešení zaměřených na zvýšení produktivity, udržitelnosti a efektivity průmyslových procesů. </w:t>
      </w:r>
      <w:r w:rsidR="00F3148B" w:rsidRPr="00F3148B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Mimořádný zájem mezi návštěvníky vzbudila ukázka autonomní výroby ovesného mléka, která názorně předvedla potenciál pokročilé automatizace a umělé inteligence při transformaci potravinářského průmyslu.</w:t>
      </w:r>
    </w:p>
    <w:p w14:paraId="2043E7ED" w14:textId="77777777" w:rsidR="00805875" w:rsidRDefault="00805875" w:rsidP="007C37CD">
      <w:pPr>
        <w:jc w:val="both"/>
        <w:rPr>
          <w:rFonts w:ascii="Arial" w:hAnsi="Arial" w:cs="Arial"/>
          <w:sz w:val="20"/>
          <w:szCs w:val="20"/>
        </w:rPr>
      </w:pPr>
    </w:p>
    <w:p w14:paraId="322E363F" w14:textId="77777777" w:rsidR="00731342" w:rsidRPr="00731342" w:rsidRDefault="00731342" w:rsidP="00731342">
      <w:pPr>
        <w:jc w:val="both"/>
        <w:rPr>
          <w:rFonts w:ascii="Arial" w:hAnsi="Arial" w:cs="Arial"/>
          <w:color w:val="3DCD58"/>
          <w:sz w:val="20"/>
          <w:szCs w:val="20"/>
        </w:rPr>
      </w:pPr>
      <w:r w:rsidRPr="00731342">
        <w:rPr>
          <w:rFonts w:ascii="Arial" w:hAnsi="Arial" w:cs="Arial"/>
          <w:b/>
          <w:bCs/>
          <w:color w:val="3DCD58"/>
          <w:sz w:val="20"/>
          <w:szCs w:val="20"/>
        </w:rPr>
        <w:t>Chytřejší výroba ovesného mléka</w:t>
      </w:r>
    </w:p>
    <w:p w14:paraId="31E3D432" w14:textId="275BF220" w:rsidR="00731342" w:rsidRPr="007C3AF4" w:rsidRDefault="00731342" w:rsidP="0073134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31342">
        <w:rPr>
          <w:rFonts w:ascii="Arial" w:hAnsi="Arial" w:cs="Arial"/>
          <w:sz w:val="20"/>
          <w:szCs w:val="20"/>
        </w:rPr>
        <w:t>Projekt</w:t>
      </w:r>
      <w:r w:rsidR="00D7310F">
        <w:rPr>
          <w:rFonts w:ascii="Arial" w:hAnsi="Arial" w:cs="Arial"/>
          <w:sz w:val="20"/>
          <w:szCs w:val="20"/>
        </w:rPr>
        <w:t xml:space="preserve"> s názvem</w:t>
      </w:r>
      <w:r w:rsidRPr="00731342">
        <w:rPr>
          <w:rFonts w:ascii="Arial" w:hAnsi="Arial" w:cs="Arial"/>
          <w:sz w:val="20"/>
          <w:szCs w:val="20"/>
        </w:rPr>
        <w:t xml:space="preserve"> </w:t>
      </w:r>
      <w:r w:rsidR="009D0A15">
        <w:rPr>
          <w:rFonts w:ascii="Arial" w:hAnsi="Arial" w:cs="Arial"/>
          <w:sz w:val="20"/>
          <w:szCs w:val="20"/>
        </w:rPr>
        <w:t>„</w:t>
      </w:r>
      <w:proofErr w:type="spellStart"/>
      <w:r w:rsidRPr="00731342">
        <w:rPr>
          <w:rFonts w:ascii="Arial" w:hAnsi="Arial" w:cs="Arial"/>
          <w:sz w:val="20"/>
          <w:szCs w:val="20"/>
        </w:rPr>
        <w:t>FoodProduction</w:t>
      </w:r>
      <w:proofErr w:type="spellEnd"/>
      <w:r w:rsidRPr="00731342">
        <w:rPr>
          <w:rFonts w:ascii="Arial" w:hAnsi="Arial" w:cs="Arial"/>
          <w:sz w:val="20"/>
          <w:szCs w:val="20"/>
        </w:rPr>
        <w:t xml:space="preserve"> 4.0</w:t>
      </w:r>
      <w:r w:rsidR="009D0A15">
        <w:rPr>
          <w:rFonts w:ascii="Arial" w:hAnsi="Arial" w:cs="Arial"/>
          <w:sz w:val="20"/>
          <w:szCs w:val="20"/>
        </w:rPr>
        <w:t>“</w:t>
      </w:r>
      <w:r w:rsidRPr="00731342">
        <w:rPr>
          <w:rFonts w:ascii="Arial" w:hAnsi="Arial" w:cs="Arial"/>
          <w:sz w:val="20"/>
          <w:szCs w:val="20"/>
        </w:rPr>
        <w:t xml:space="preserve"> vznikl ve spolupr</w:t>
      </w:r>
      <w:r w:rsidR="007C3AF4">
        <w:rPr>
          <w:rFonts w:ascii="Arial" w:hAnsi="Arial" w:cs="Arial"/>
          <w:sz w:val="20"/>
          <w:szCs w:val="20"/>
        </w:rPr>
        <w:t xml:space="preserve">áci </w:t>
      </w:r>
      <w:r w:rsidRPr="00731342">
        <w:rPr>
          <w:rFonts w:ascii="Arial" w:hAnsi="Arial" w:cs="Arial"/>
          <w:sz w:val="20"/>
          <w:szCs w:val="20"/>
        </w:rPr>
        <w:t xml:space="preserve">s německou univerzitou </w:t>
      </w:r>
      <w:proofErr w:type="spellStart"/>
      <w:r w:rsidRPr="00731342">
        <w:rPr>
          <w:rFonts w:ascii="Arial" w:hAnsi="Arial" w:cs="Arial"/>
          <w:sz w:val="20"/>
          <w:szCs w:val="20"/>
        </w:rPr>
        <w:t>Ostwestfalen</w:t>
      </w:r>
      <w:proofErr w:type="spellEnd"/>
      <w:r w:rsidRPr="007313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1342">
        <w:rPr>
          <w:rFonts w:ascii="Arial" w:hAnsi="Arial" w:cs="Arial"/>
          <w:sz w:val="20"/>
          <w:szCs w:val="20"/>
        </w:rPr>
        <w:t>Lippe</w:t>
      </w:r>
      <w:proofErr w:type="spellEnd"/>
      <w:r w:rsidRPr="00731342">
        <w:rPr>
          <w:rFonts w:ascii="Arial" w:hAnsi="Arial" w:cs="Arial"/>
          <w:sz w:val="20"/>
          <w:szCs w:val="20"/>
        </w:rPr>
        <w:t xml:space="preserve"> </w:t>
      </w:r>
      <w:r w:rsidR="007C3AF4">
        <w:rPr>
          <w:rFonts w:ascii="Arial" w:hAnsi="Arial" w:cs="Arial"/>
          <w:sz w:val="20"/>
          <w:szCs w:val="20"/>
        </w:rPr>
        <w:t xml:space="preserve">a je praktickou </w:t>
      </w:r>
      <w:r w:rsidR="007C3AF4" w:rsidRPr="00734EAC">
        <w:rPr>
          <w:rFonts w:ascii="Arial" w:hAnsi="Arial" w:cs="Arial"/>
          <w:sz w:val="20"/>
          <w:szCs w:val="20"/>
        </w:rPr>
        <w:t xml:space="preserve">ukázkou širší strategie </w:t>
      </w:r>
      <w:hyperlink r:id="rId11" w:history="1">
        <w:r w:rsidR="007C3AF4" w:rsidRPr="007C3AF4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="007C3AF4" w:rsidRPr="00734EAC">
        <w:rPr>
          <w:rFonts w:ascii="Arial" w:hAnsi="Arial" w:cs="Arial"/>
          <w:sz w:val="20"/>
          <w:szCs w:val="20"/>
        </w:rPr>
        <w:t xml:space="preserve"> v oblasti průmyslové automatizace a digitální transformace výrobních procesů.</w:t>
      </w:r>
      <w:r w:rsidR="007C3AF4" w:rsidRPr="00734EA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772A9BF" w14:textId="77777777" w:rsidR="00731342" w:rsidRDefault="00731342" w:rsidP="00731342">
      <w:pPr>
        <w:jc w:val="both"/>
        <w:rPr>
          <w:rFonts w:ascii="Arial" w:hAnsi="Arial" w:cs="Arial"/>
          <w:sz w:val="20"/>
          <w:szCs w:val="20"/>
        </w:rPr>
      </w:pPr>
    </w:p>
    <w:p w14:paraId="0D9E893E" w14:textId="26F3FFF4" w:rsidR="007C3AF4" w:rsidRDefault="00907C28" w:rsidP="00731342">
      <w:pPr>
        <w:jc w:val="both"/>
        <w:rPr>
          <w:rFonts w:ascii="Arial" w:hAnsi="Arial" w:cs="Arial"/>
          <w:sz w:val="20"/>
          <w:szCs w:val="20"/>
        </w:rPr>
      </w:pPr>
      <w:r w:rsidRPr="00907C28">
        <w:rPr>
          <w:rFonts w:ascii="Arial" w:hAnsi="Arial" w:cs="Arial"/>
          <w:sz w:val="20"/>
          <w:szCs w:val="20"/>
        </w:rPr>
        <w:t>Klíčovou roli celého systému představuje platforma</w:t>
      </w:r>
      <w:r w:rsidR="00013505">
        <w:rPr>
          <w:rFonts w:ascii="Arial" w:hAnsi="Arial" w:cs="Arial"/>
          <w:sz w:val="20"/>
          <w:szCs w:val="20"/>
        </w:rPr>
        <w:t xml:space="preserve"> </w:t>
      </w:r>
      <w:hyperlink r:id="rId12" w:history="1">
        <w:proofErr w:type="spellStart"/>
        <w:r w:rsidR="00013505" w:rsidRPr="007C3AF4">
          <w:rPr>
            <w:rStyle w:val="Hypertextovodkaz"/>
            <w:rFonts w:ascii="Arial" w:hAnsi="Arial" w:cs="Arial"/>
            <w:sz w:val="20"/>
            <w:szCs w:val="20"/>
          </w:rPr>
          <w:t>EcoStruxure</w:t>
        </w:r>
        <w:proofErr w:type="spellEnd"/>
        <w:r w:rsidR="00013505" w:rsidRPr="007C3AF4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013505" w:rsidRPr="007C3AF4">
          <w:rPr>
            <w:rStyle w:val="Hypertextovodkaz"/>
            <w:rFonts w:ascii="Arial" w:hAnsi="Arial" w:cs="Arial"/>
            <w:sz w:val="20"/>
            <w:szCs w:val="20"/>
          </w:rPr>
          <w:t>Automation</w:t>
        </w:r>
        <w:proofErr w:type="spellEnd"/>
        <w:r w:rsidR="00013505" w:rsidRPr="007C3AF4">
          <w:rPr>
            <w:rStyle w:val="Hypertextovodkaz"/>
            <w:rFonts w:ascii="Arial" w:hAnsi="Arial" w:cs="Arial"/>
            <w:sz w:val="20"/>
            <w:szCs w:val="20"/>
          </w:rPr>
          <w:t xml:space="preserve"> Expert</w:t>
        </w:r>
      </w:hyperlink>
      <w:r w:rsidR="007C3AF4" w:rsidRPr="007C3AF4">
        <w:rPr>
          <w:rFonts w:ascii="Arial" w:hAnsi="Arial" w:cs="Arial"/>
          <w:sz w:val="20"/>
          <w:szCs w:val="20"/>
        </w:rPr>
        <w:t>, která shromažďuje a analyzuje data z celého výrobního procesu</w:t>
      </w:r>
      <w:r w:rsidR="007C3AF4">
        <w:rPr>
          <w:rFonts w:ascii="Arial" w:hAnsi="Arial" w:cs="Arial"/>
          <w:sz w:val="20"/>
          <w:szCs w:val="20"/>
        </w:rPr>
        <w:t xml:space="preserve"> za účelem úspory času i energie</w:t>
      </w:r>
      <w:r w:rsidR="007C3AF4" w:rsidRPr="007C3AF4">
        <w:rPr>
          <w:rFonts w:ascii="Arial" w:hAnsi="Arial" w:cs="Arial"/>
          <w:sz w:val="20"/>
          <w:szCs w:val="20"/>
        </w:rPr>
        <w:t>. Tato platforma</w:t>
      </w:r>
      <w:r w:rsidR="007C3AF4">
        <w:rPr>
          <w:rFonts w:ascii="Arial" w:hAnsi="Arial" w:cs="Arial"/>
          <w:sz w:val="20"/>
          <w:szCs w:val="20"/>
        </w:rPr>
        <w:t xml:space="preserve"> zároveň</w:t>
      </w:r>
      <w:r w:rsidR="007C3AF4" w:rsidRPr="007C3AF4">
        <w:rPr>
          <w:rFonts w:ascii="Arial" w:hAnsi="Arial" w:cs="Arial"/>
          <w:sz w:val="20"/>
          <w:szCs w:val="20"/>
        </w:rPr>
        <w:t xml:space="preserve"> pomáhá optimalizovat kvalitu finálního nápoje a </w:t>
      </w:r>
      <w:r w:rsidR="007C3AF4">
        <w:rPr>
          <w:rFonts w:ascii="Arial" w:hAnsi="Arial" w:cs="Arial"/>
          <w:sz w:val="20"/>
          <w:szCs w:val="20"/>
        </w:rPr>
        <w:t>také</w:t>
      </w:r>
      <w:r w:rsidR="007C3AF4" w:rsidRPr="007C3AF4">
        <w:rPr>
          <w:rFonts w:ascii="Arial" w:hAnsi="Arial" w:cs="Arial"/>
          <w:sz w:val="20"/>
          <w:szCs w:val="20"/>
        </w:rPr>
        <w:t xml:space="preserve"> umožňuje efektivnější využití vstupních surovin, které by jinak skončily jako odpad.</w:t>
      </w:r>
    </w:p>
    <w:p w14:paraId="133485CD" w14:textId="77777777" w:rsidR="007C3AF4" w:rsidRDefault="007C3AF4" w:rsidP="00036CBE">
      <w:pPr>
        <w:jc w:val="both"/>
        <w:rPr>
          <w:rFonts w:ascii="Arial" w:hAnsi="Arial" w:cs="Arial"/>
          <w:sz w:val="20"/>
          <w:szCs w:val="20"/>
        </w:rPr>
      </w:pPr>
    </w:p>
    <w:p w14:paraId="4C999EEA" w14:textId="7B8AE5D7" w:rsidR="007C3AF4" w:rsidRDefault="007C3AF4" w:rsidP="007C3AF4">
      <w:pPr>
        <w:jc w:val="both"/>
        <w:rPr>
          <w:rFonts w:ascii="Arial" w:hAnsi="Arial" w:cs="Arial"/>
          <w:sz w:val="20"/>
          <w:szCs w:val="20"/>
        </w:rPr>
      </w:pPr>
      <w:r w:rsidRPr="007C3AF4">
        <w:rPr>
          <w:rFonts w:ascii="Arial" w:hAnsi="Arial" w:cs="Arial"/>
          <w:sz w:val="20"/>
          <w:szCs w:val="20"/>
        </w:rPr>
        <w:t>Hlavní předností řešení je schopnost rozpoznat kvalitu zpracovávaného ovsa, která se přirozeně různí, a na základě těchto údajů automaticky upravit výrobní parametry tak, aby finální produkt měl vždy stejnou, vynikající kvalitu. Systém k tomu využívá kombinaci pokročilých technologických postupů: spektroskopie, analýzy vibrací a akustického měření.</w:t>
      </w:r>
    </w:p>
    <w:p w14:paraId="0940A75B" w14:textId="77777777" w:rsidR="007C3AF4" w:rsidRPr="007C3AF4" w:rsidRDefault="007C3AF4" w:rsidP="007C3AF4">
      <w:pPr>
        <w:jc w:val="both"/>
        <w:rPr>
          <w:rFonts w:ascii="Arial" w:hAnsi="Arial" w:cs="Arial"/>
          <w:sz w:val="20"/>
          <w:szCs w:val="20"/>
        </w:rPr>
      </w:pPr>
    </w:p>
    <w:p w14:paraId="3C725F4F" w14:textId="5E397865" w:rsidR="007C3AF4" w:rsidRDefault="007C3AF4" w:rsidP="007C3A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Aplikace tak d</w:t>
      </w:r>
      <w:r w:rsidRPr="007C3AF4">
        <w:rPr>
          <w:rFonts w:ascii="Arial" w:hAnsi="Arial" w:cs="Arial"/>
          <w:sz w:val="20"/>
          <w:szCs w:val="20"/>
        </w:rPr>
        <w:t>ůležité parametry jako obsah cukru nebo viskozitu měří přímo během výroby, což představuje zásadní výhodu oproti tradičnímu postupu, kdy se tyto hodnoty zjišťují až při laboratorních testech hotového produktu, tedy v době, kdy už není možné úpravy ve výrobním procesu provést.</w:t>
      </w:r>
    </w:p>
    <w:p w14:paraId="757ECB30" w14:textId="77777777" w:rsidR="007C3AF4" w:rsidRPr="007C3AF4" w:rsidRDefault="007C3AF4" w:rsidP="007C3AF4">
      <w:pPr>
        <w:jc w:val="both"/>
        <w:rPr>
          <w:rFonts w:ascii="Arial" w:hAnsi="Arial" w:cs="Arial"/>
          <w:sz w:val="20"/>
          <w:szCs w:val="20"/>
        </w:rPr>
      </w:pPr>
    </w:p>
    <w:p w14:paraId="5DAF3AC8" w14:textId="2B25D632" w:rsidR="00036CBE" w:rsidRPr="00731342" w:rsidRDefault="007C3AF4" w:rsidP="00036CBE">
      <w:pPr>
        <w:jc w:val="both"/>
        <w:rPr>
          <w:rFonts w:ascii="Arial" w:hAnsi="Arial" w:cs="Arial"/>
          <w:sz w:val="20"/>
          <w:szCs w:val="20"/>
        </w:rPr>
      </w:pPr>
      <w:r w:rsidRPr="007C3AF4">
        <w:rPr>
          <w:rFonts w:ascii="Arial" w:hAnsi="Arial" w:cs="Arial"/>
          <w:sz w:val="20"/>
          <w:szCs w:val="20"/>
        </w:rPr>
        <w:t>Celé řešení je</w:t>
      </w:r>
      <w:r w:rsidR="000F3EC9">
        <w:rPr>
          <w:rFonts w:ascii="Arial" w:hAnsi="Arial" w:cs="Arial"/>
          <w:sz w:val="20"/>
          <w:szCs w:val="20"/>
        </w:rPr>
        <w:t xml:space="preserve"> přitom</w:t>
      </w:r>
      <w:r w:rsidRPr="007C3AF4">
        <w:rPr>
          <w:rFonts w:ascii="Arial" w:hAnsi="Arial" w:cs="Arial"/>
          <w:sz w:val="20"/>
          <w:szCs w:val="20"/>
        </w:rPr>
        <w:t xml:space="preserve"> konstruováno autonomně, což znamená, že se umí rozhodovat samostatně a nevyžaduje zásah člověka.</w:t>
      </w:r>
    </w:p>
    <w:p w14:paraId="127090C5" w14:textId="77777777" w:rsidR="00734EAC" w:rsidRDefault="00734EAC" w:rsidP="00361565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49E2CC1" w14:textId="327A21D4" w:rsidR="00361565" w:rsidRDefault="00361565" w:rsidP="00361565">
      <w:pPr>
        <w:jc w:val="both"/>
        <w:rPr>
          <w:rFonts w:ascii="Arial" w:hAnsi="Arial" w:cs="Arial"/>
          <w:sz w:val="20"/>
          <w:szCs w:val="20"/>
        </w:rPr>
      </w:pPr>
      <w:r w:rsidRPr="00361565">
        <w:rPr>
          <w:rFonts w:ascii="Arial" w:hAnsi="Arial" w:cs="Arial"/>
          <w:i/>
          <w:iCs/>
          <w:sz w:val="20"/>
          <w:szCs w:val="20"/>
        </w:rPr>
        <w:t>„Přijímání inovací v oblasti automatizace je pro průmysl nezbytné, aby byl přizpůsobivý a konkurenceschopný při rychlosti změn, které jsou dnes nutné. Integrací informačních (IT) a provozních technologií (OT) nové generace prostřednictvím otevřené, softwarově definované automatizace umožňujeme zákazníkům dosáhnout nové úrovně průmyslové výkonnosti, které se uzavřené systémy nebudou moci vyrovnat,</w:t>
      </w:r>
      <w:r w:rsidR="00734EAC">
        <w:rPr>
          <w:rFonts w:ascii="Arial" w:hAnsi="Arial" w:cs="Arial"/>
          <w:i/>
          <w:iCs/>
          <w:sz w:val="20"/>
          <w:szCs w:val="20"/>
        </w:rPr>
        <w:t>“</w:t>
      </w:r>
      <w:r w:rsidRPr="00361565">
        <w:rPr>
          <w:rFonts w:ascii="Arial" w:hAnsi="Arial" w:cs="Arial"/>
          <w:sz w:val="20"/>
          <w:szCs w:val="20"/>
        </w:rPr>
        <w:t xml:space="preserve"> řekla Barbara Frei, výkonná viceprezidentka pro průmyslovou automatizaci ve společnosti Schneider Electric. </w:t>
      </w:r>
    </w:p>
    <w:p w14:paraId="77D1663C" w14:textId="36AE1635" w:rsidR="00361565" w:rsidRPr="00BF7FE4" w:rsidRDefault="00361565" w:rsidP="00361565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</w:p>
    <w:p w14:paraId="22E2DC28" w14:textId="55CB0A2B" w:rsidR="00361565" w:rsidRDefault="00361565" w:rsidP="00361565">
      <w:pPr>
        <w:jc w:val="both"/>
        <w:rPr>
          <w:rFonts w:ascii="Arial" w:hAnsi="Arial" w:cs="Arial"/>
          <w:sz w:val="20"/>
          <w:szCs w:val="20"/>
        </w:rPr>
      </w:pPr>
      <w:r w:rsidRPr="0095631A">
        <w:rPr>
          <w:rFonts w:ascii="Arial" w:hAnsi="Arial" w:cs="Arial"/>
          <w:sz w:val="20"/>
          <w:szCs w:val="20"/>
        </w:rPr>
        <w:t>Schneider Electric</w:t>
      </w:r>
      <w:r w:rsidRPr="00361565">
        <w:rPr>
          <w:rFonts w:ascii="Arial" w:hAnsi="Arial" w:cs="Arial"/>
          <w:sz w:val="20"/>
          <w:szCs w:val="20"/>
        </w:rPr>
        <w:t xml:space="preserve"> </w:t>
      </w:r>
      <w:r w:rsidR="00036CBE">
        <w:rPr>
          <w:rFonts w:ascii="Arial" w:hAnsi="Arial" w:cs="Arial"/>
          <w:sz w:val="20"/>
          <w:szCs w:val="20"/>
        </w:rPr>
        <w:t xml:space="preserve">představil </w:t>
      </w:r>
      <w:r w:rsidRPr="00361565">
        <w:rPr>
          <w:rFonts w:ascii="Arial" w:hAnsi="Arial" w:cs="Arial"/>
          <w:sz w:val="20"/>
          <w:szCs w:val="20"/>
        </w:rPr>
        <w:t>na veletrhu</w:t>
      </w:r>
      <w:r w:rsidR="007A7C21">
        <w:rPr>
          <w:rFonts w:ascii="Arial" w:hAnsi="Arial" w:cs="Arial"/>
          <w:sz w:val="20"/>
          <w:szCs w:val="20"/>
        </w:rPr>
        <w:t xml:space="preserve"> </w:t>
      </w:r>
      <w:r w:rsidR="00FD04A8">
        <w:rPr>
          <w:rFonts w:ascii="Arial" w:hAnsi="Arial" w:cs="Arial"/>
          <w:sz w:val="20"/>
          <w:szCs w:val="20"/>
        </w:rPr>
        <w:t xml:space="preserve">v Německu </w:t>
      </w:r>
      <w:r w:rsidRPr="00361565">
        <w:rPr>
          <w:rFonts w:ascii="Arial" w:hAnsi="Arial" w:cs="Arial"/>
          <w:sz w:val="20"/>
          <w:szCs w:val="20"/>
        </w:rPr>
        <w:t>řadu dalších technologických novinek:</w:t>
      </w:r>
    </w:p>
    <w:p w14:paraId="665B2B75" w14:textId="77777777" w:rsidR="007A7C21" w:rsidRDefault="007A7C21" w:rsidP="00361565">
      <w:pPr>
        <w:jc w:val="both"/>
        <w:rPr>
          <w:rFonts w:ascii="Arial" w:hAnsi="Arial" w:cs="Arial"/>
          <w:sz w:val="20"/>
          <w:szCs w:val="20"/>
        </w:rPr>
      </w:pPr>
    </w:p>
    <w:p w14:paraId="1EBA7147" w14:textId="3EFED1B8" w:rsidR="007A7C21" w:rsidRDefault="00907C28" w:rsidP="007A7C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DCD58"/>
          <w:sz w:val="20"/>
          <w:szCs w:val="20"/>
        </w:rPr>
        <w:t>V</w:t>
      </w:r>
      <w:r w:rsidRPr="00907C28">
        <w:rPr>
          <w:rFonts w:ascii="Arial" w:hAnsi="Arial" w:cs="Arial"/>
          <w:b/>
          <w:bCs/>
          <w:color w:val="3DCD58"/>
          <w:sz w:val="20"/>
          <w:szCs w:val="20"/>
        </w:rPr>
        <w:t>ýkonný řídicí systém pro přesné řízení servopohonů</w:t>
      </w:r>
      <w:r w:rsidR="007A7C21" w:rsidRPr="007A7C21">
        <w:rPr>
          <w:rFonts w:ascii="Arial" w:hAnsi="Arial" w:cs="Arial"/>
          <w:color w:val="3DCD58"/>
          <w:sz w:val="20"/>
          <w:szCs w:val="20"/>
        </w:rPr>
        <w:t xml:space="preserve">: </w:t>
      </w:r>
      <w:r w:rsidRPr="00907C28">
        <w:rPr>
          <w:rFonts w:ascii="Arial" w:hAnsi="Arial" w:cs="Arial"/>
          <w:sz w:val="20"/>
          <w:szCs w:val="20"/>
        </w:rPr>
        <w:t xml:space="preserve">Řídicí systém na bázi průmyslového PC (IPC) </w:t>
      </w:r>
      <w:proofErr w:type="spellStart"/>
      <w:r w:rsidRPr="00907C28">
        <w:rPr>
          <w:rFonts w:ascii="Arial" w:hAnsi="Arial" w:cs="Arial"/>
          <w:sz w:val="20"/>
          <w:szCs w:val="20"/>
        </w:rPr>
        <w:t>Modicon</w:t>
      </w:r>
      <w:proofErr w:type="spellEnd"/>
      <w:r w:rsidRPr="00907C28">
        <w:rPr>
          <w:rFonts w:ascii="Arial" w:hAnsi="Arial" w:cs="Arial"/>
          <w:sz w:val="20"/>
          <w:szCs w:val="20"/>
        </w:rPr>
        <w:t xml:space="preserve"> M660</w:t>
      </w:r>
      <w:r>
        <w:rPr>
          <w:rFonts w:ascii="Arial" w:hAnsi="Arial" w:cs="Arial"/>
          <w:sz w:val="20"/>
          <w:szCs w:val="20"/>
        </w:rPr>
        <w:t xml:space="preserve"> </w:t>
      </w:r>
      <w:r w:rsidR="00742F97" w:rsidRPr="00742F97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742F97" w:rsidRPr="00742F97">
        <w:rPr>
          <w:rFonts w:ascii="Arial" w:hAnsi="Arial" w:cs="Arial"/>
          <w:sz w:val="20"/>
          <w:szCs w:val="20"/>
        </w:rPr>
        <w:t>Modicon</w:t>
      </w:r>
      <w:proofErr w:type="spellEnd"/>
      <w:r w:rsidR="00742F97" w:rsidRPr="00742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2F97" w:rsidRPr="00742F97">
        <w:rPr>
          <w:rFonts w:ascii="Arial" w:hAnsi="Arial" w:cs="Arial"/>
          <w:sz w:val="20"/>
          <w:szCs w:val="20"/>
        </w:rPr>
        <w:t>Edge</w:t>
      </w:r>
      <w:proofErr w:type="spellEnd"/>
      <w:r w:rsidR="00742F97" w:rsidRPr="00742F97">
        <w:rPr>
          <w:rFonts w:ascii="Arial" w:hAnsi="Arial" w:cs="Arial"/>
          <w:sz w:val="20"/>
          <w:szCs w:val="20"/>
        </w:rPr>
        <w:t xml:space="preserve"> I/O NTS prakticky předvedly, jak lze řídit moderní výrobní </w:t>
      </w:r>
      <w:proofErr w:type="gramStart"/>
      <w:r w:rsidR="00742F97" w:rsidRPr="00742F97">
        <w:rPr>
          <w:rFonts w:ascii="Arial" w:hAnsi="Arial" w:cs="Arial"/>
          <w:sz w:val="20"/>
          <w:szCs w:val="20"/>
        </w:rPr>
        <w:t>linky</w:t>
      </w:r>
      <w:proofErr w:type="gramEnd"/>
      <w:r w:rsidR="00742F97" w:rsidRPr="00742F97">
        <w:rPr>
          <w:rFonts w:ascii="Arial" w:hAnsi="Arial" w:cs="Arial"/>
          <w:sz w:val="20"/>
          <w:szCs w:val="20"/>
        </w:rPr>
        <w:t xml:space="preserve"> tak, aby dosahovaly maximální efektivity při současném snížení dopadu na životní prostředí. Na </w:t>
      </w:r>
      <w:r w:rsidR="0095631A">
        <w:rPr>
          <w:rFonts w:ascii="Arial" w:hAnsi="Arial" w:cs="Arial"/>
          <w:sz w:val="20"/>
          <w:szCs w:val="20"/>
        </w:rPr>
        <w:t>výstavní ploše</w:t>
      </w:r>
      <w:r w:rsidR="00742F97" w:rsidRPr="00742F97">
        <w:rPr>
          <w:rFonts w:ascii="Arial" w:hAnsi="Arial" w:cs="Arial"/>
          <w:sz w:val="20"/>
          <w:szCs w:val="20"/>
        </w:rPr>
        <w:t xml:space="preserve"> systém řídil papírový páskovací stroj od firmy </w:t>
      </w:r>
      <w:proofErr w:type="spellStart"/>
      <w:r w:rsidR="00742F97" w:rsidRPr="00742F97">
        <w:rPr>
          <w:rFonts w:ascii="Arial" w:hAnsi="Arial" w:cs="Arial"/>
          <w:sz w:val="20"/>
          <w:szCs w:val="20"/>
        </w:rPr>
        <w:t>Meurer</w:t>
      </w:r>
      <w:proofErr w:type="spellEnd"/>
      <w:r w:rsidR="00742F97" w:rsidRPr="00742F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2F97" w:rsidRPr="00742F97">
        <w:rPr>
          <w:rFonts w:ascii="Arial" w:hAnsi="Arial" w:cs="Arial"/>
          <w:sz w:val="20"/>
          <w:szCs w:val="20"/>
        </w:rPr>
        <w:t>Verpackungssysteme</w:t>
      </w:r>
      <w:proofErr w:type="spellEnd"/>
      <w:r w:rsidR="00742F97" w:rsidRPr="00742F97">
        <w:rPr>
          <w:rFonts w:ascii="Arial" w:hAnsi="Arial" w:cs="Arial"/>
          <w:sz w:val="20"/>
          <w:szCs w:val="20"/>
        </w:rPr>
        <w:t>, který místo plastových používá ekologičtější papírové pásky</w:t>
      </w:r>
      <w:r w:rsidR="00742F97">
        <w:rPr>
          <w:rFonts w:ascii="Arial" w:hAnsi="Arial" w:cs="Arial"/>
          <w:sz w:val="20"/>
          <w:szCs w:val="20"/>
        </w:rPr>
        <w:t>.</w:t>
      </w:r>
    </w:p>
    <w:p w14:paraId="6D46488F" w14:textId="77777777" w:rsidR="00742F97" w:rsidRPr="007A7C21" w:rsidRDefault="00742F97" w:rsidP="007A7C21">
      <w:pPr>
        <w:jc w:val="both"/>
        <w:rPr>
          <w:rFonts w:ascii="Arial" w:hAnsi="Arial" w:cs="Arial"/>
          <w:sz w:val="20"/>
          <w:szCs w:val="20"/>
        </w:rPr>
      </w:pPr>
    </w:p>
    <w:p w14:paraId="2C84DE01" w14:textId="7788BAA0" w:rsidR="00742F97" w:rsidRDefault="007A7C21" w:rsidP="007A7C21">
      <w:pPr>
        <w:jc w:val="both"/>
        <w:rPr>
          <w:rFonts w:ascii="Arial" w:hAnsi="Arial" w:cs="Arial"/>
          <w:sz w:val="20"/>
          <w:szCs w:val="20"/>
        </w:rPr>
      </w:pPr>
      <w:r w:rsidRPr="007A7C21">
        <w:rPr>
          <w:rFonts w:ascii="Arial" w:hAnsi="Arial" w:cs="Arial"/>
          <w:b/>
          <w:bCs/>
          <w:color w:val="3DCD58"/>
          <w:sz w:val="20"/>
          <w:szCs w:val="20"/>
        </w:rPr>
        <w:lastRenderedPageBreak/>
        <w:t>Vylepšené vizuální kontroly s umělou inteligencí</w:t>
      </w:r>
      <w:r w:rsidRPr="007A7C21">
        <w:rPr>
          <w:rFonts w:ascii="Arial" w:hAnsi="Arial" w:cs="Arial"/>
          <w:color w:val="3DCD58"/>
          <w:sz w:val="20"/>
          <w:szCs w:val="20"/>
        </w:rPr>
        <w:t xml:space="preserve">: </w:t>
      </w:r>
      <w:r w:rsidR="008715D4" w:rsidRPr="008715D4">
        <w:rPr>
          <w:rFonts w:ascii="Arial" w:hAnsi="Arial" w:cs="Arial"/>
          <w:sz w:val="20"/>
          <w:szCs w:val="20"/>
        </w:rPr>
        <w:t>Kamerový systém</w:t>
      </w:r>
      <w:r w:rsidR="00907C28">
        <w:rPr>
          <w:rFonts w:ascii="Arial" w:hAnsi="Arial" w:cs="Arial"/>
          <w:sz w:val="20"/>
          <w:szCs w:val="20"/>
        </w:rPr>
        <w:t xml:space="preserve"> s inovativním softwarem</w:t>
      </w:r>
      <w:r w:rsidR="008715D4" w:rsidRPr="008715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15D4" w:rsidRPr="008715D4">
        <w:rPr>
          <w:rFonts w:ascii="Arial" w:hAnsi="Arial" w:cs="Arial"/>
          <w:sz w:val="20"/>
          <w:szCs w:val="20"/>
        </w:rPr>
        <w:t>EcoStruxure</w:t>
      </w:r>
      <w:proofErr w:type="spellEnd"/>
      <w:r w:rsidR="008715D4" w:rsidRPr="008715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15D4" w:rsidRPr="008715D4">
        <w:rPr>
          <w:rFonts w:ascii="Arial" w:hAnsi="Arial" w:cs="Arial"/>
          <w:sz w:val="20"/>
          <w:szCs w:val="20"/>
        </w:rPr>
        <w:t>Automation</w:t>
      </w:r>
      <w:proofErr w:type="spellEnd"/>
      <w:r w:rsidR="008715D4" w:rsidRPr="008715D4">
        <w:rPr>
          <w:rFonts w:ascii="Arial" w:hAnsi="Arial" w:cs="Arial"/>
          <w:sz w:val="20"/>
          <w:szCs w:val="20"/>
        </w:rPr>
        <w:t xml:space="preserve"> Expert (EAE) návštěvníkům ukázal možnosti rychlejší a přesnější kontroly výrobků. Řešení výrazně zkracuje čas potřebný na nastavení a snižuje složitost implementace, čímž usnadňuje práci aplikačním inženýrům, integrátorům i koncovým uživatelům. Díky propojení dat z kamer s výrobní linkou systém dosahuje vyšší přesnosti kontrolních procesů, což v konečném důsledku zvyšuje jak produktivitu, tak kvalitu finálních produktů.</w:t>
      </w:r>
    </w:p>
    <w:p w14:paraId="63D27247" w14:textId="77777777" w:rsidR="008715D4" w:rsidRPr="007A7C21" w:rsidRDefault="008715D4" w:rsidP="007A7C21">
      <w:pPr>
        <w:jc w:val="both"/>
        <w:rPr>
          <w:rFonts w:ascii="Arial" w:hAnsi="Arial" w:cs="Arial"/>
          <w:sz w:val="20"/>
          <w:szCs w:val="20"/>
        </w:rPr>
      </w:pPr>
    </w:p>
    <w:p w14:paraId="00360875" w14:textId="3FEC7889" w:rsidR="007A7C21" w:rsidRPr="007A7C21" w:rsidRDefault="00907C28" w:rsidP="007A7C21">
      <w:pPr>
        <w:jc w:val="both"/>
        <w:rPr>
          <w:rFonts w:ascii="Arial" w:hAnsi="Arial" w:cs="Arial"/>
          <w:sz w:val="20"/>
          <w:szCs w:val="20"/>
        </w:rPr>
      </w:pPr>
      <w:r w:rsidRPr="00907C28">
        <w:rPr>
          <w:rFonts w:ascii="Arial" w:hAnsi="Arial" w:cs="Arial"/>
          <w:b/>
          <w:bCs/>
          <w:color w:val="3DCD58"/>
          <w:sz w:val="20"/>
          <w:szCs w:val="20"/>
        </w:rPr>
        <w:t xml:space="preserve">Moderní stykač </w:t>
      </w:r>
      <w:proofErr w:type="spellStart"/>
      <w:r w:rsidRPr="00907C28">
        <w:rPr>
          <w:rFonts w:ascii="Arial" w:hAnsi="Arial" w:cs="Arial"/>
          <w:b/>
          <w:bCs/>
          <w:color w:val="3DCD58"/>
          <w:sz w:val="20"/>
          <w:szCs w:val="20"/>
        </w:rPr>
        <w:t>TeSys</w:t>
      </w:r>
      <w:proofErr w:type="spellEnd"/>
      <w:r w:rsidRPr="00907C28">
        <w:rPr>
          <w:rFonts w:ascii="Arial" w:hAnsi="Arial" w:cs="Arial"/>
          <w:b/>
          <w:bCs/>
          <w:color w:val="3DCD58"/>
          <w:sz w:val="20"/>
          <w:szCs w:val="20"/>
        </w:rPr>
        <w:t xml:space="preserve"> Deca </w:t>
      </w:r>
      <w:proofErr w:type="spellStart"/>
      <w:r w:rsidRPr="00907C28">
        <w:rPr>
          <w:rFonts w:ascii="Arial" w:hAnsi="Arial" w:cs="Arial"/>
          <w:b/>
          <w:bCs/>
          <w:color w:val="3DCD58"/>
          <w:sz w:val="20"/>
          <w:szCs w:val="20"/>
        </w:rPr>
        <w:t>Advanced</w:t>
      </w:r>
      <w:proofErr w:type="spellEnd"/>
      <w:r w:rsidRPr="00907C28">
        <w:rPr>
          <w:rFonts w:ascii="Arial" w:hAnsi="Arial" w:cs="Arial"/>
          <w:b/>
          <w:bCs/>
          <w:color w:val="3DCD58"/>
          <w:sz w:val="20"/>
          <w:szCs w:val="20"/>
        </w:rPr>
        <w:t xml:space="preserve"> bez potřeby nářadí:</w:t>
      </w:r>
      <w:r w:rsidR="007A7C21" w:rsidRPr="007A7C21">
        <w:rPr>
          <w:rFonts w:ascii="Arial" w:hAnsi="Arial" w:cs="Arial"/>
          <w:color w:val="3DCD58"/>
          <w:sz w:val="20"/>
          <w:szCs w:val="20"/>
        </w:rPr>
        <w:t xml:space="preserve"> </w:t>
      </w:r>
      <w:r w:rsidR="007A7C21">
        <w:rPr>
          <w:rFonts w:ascii="Arial" w:hAnsi="Arial" w:cs="Arial"/>
          <w:sz w:val="20"/>
          <w:szCs w:val="20"/>
        </w:rPr>
        <w:t>Průmyslový s</w:t>
      </w:r>
      <w:r w:rsidR="007A7C21" w:rsidRPr="007A7C21">
        <w:rPr>
          <w:rFonts w:ascii="Arial" w:hAnsi="Arial" w:cs="Arial"/>
          <w:sz w:val="20"/>
          <w:szCs w:val="20"/>
        </w:rPr>
        <w:t xml:space="preserve">tykač s technologií SNAP IN umožňuje rychlejší připojení elektromotorů bez potřeby speciálních nástrojů nebo lisování vodičů. </w:t>
      </w:r>
      <w:r w:rsidR="007A7C21">
        <w:rPr>
          <w:rFonts w:ascii="Arial" w:hAnsi="Arial" w:cs="Arial"/>
          <w:sz w:val="20"/>
          <w:szCs w:val="20"/>
        </w:rPr>
        <w:t>Ř</w:t>
      </w:r>
      <w:r w:rsidR="007A7C21" w:rsidRPr="007A7C21">
        <w:rPr>
          <w:rFonts w:ascii="Arial" w:hAnsi="Arial" w:cs="Arial"/>
          <w:sz w:val="20"/>
          <w:szCs w:val="20"/>
        </w:rPr>
        <w:t xml:space="preserve">ešení urychluje instalaci až o 75 </w:t>
      </w:r>
      <w:r w:rsidR="000C56CE">
        <w:rPr>
          <w:rFonts w:ascii="Arial" w:hAnsi="Arial" w:cs="Arial"/>
          <w:sz w:val="20"/>
          <w:szCs w:val="20"/>
        </w:rPr>
        <w:t>procent</w:t>
      </w:r>
      <w:r w:rsidR="007A7C21" w:rsidRPr="007A7C21">
        <w:rPr>
          <w:rFonts w:ascii="Arial" w:hAnsi="Arial" w:cs="Arial"/>
          <w:sz w:val="20"/>
          <w:szCs w:val="20"/>
        </w:rPr>
        <w:t xml:space="preserve"> a zajišťuje bezproblémové připojení připravené k okamžitému použití.</w:t>
      </w:r>
    </w:p>
    <w:p w14:paraId="63CAF601" w14:textId="77777777" w:rsidR="007A7C21" w:rsidRDefault="007A7C21" w:rsidP="007A7C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EF3045" w14:textId="0D5B577A" w:rsidR="007A7C21" w:rsidRPr="007A7C21" w:rsidRDefault="00907C28" w:rsidP="007A7C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DCD58"/>
          <w:sz w:val="20"/>
          <w:szCs w:val="20"/>
        </w:rPr>
        <w:t xml:space="preserve">Světelné sloupy </w:t>
      </w:r>
      <w:proofErr w:type="spellStart"/>
      <w:r w:rsidR="007A7C21" w:rsidRPr="007A7C21">
        <w:rPr>
          <w:rFonts w:ascii="Arial" w:hAnsi="Arial" w:cs="Arial"/>
          <w:b/>
          <w:bCs/>
          <w:color w:val="3DCD58"/>
          <w:sz w:val="20"/>
          <w:szCs w:val="20"/>
        </w:rPr>
        <w:t>Harmony</w:t>
      </w:r>
      <w:proofErr w:type="spellEnd"/>
      <w:r w:rsidR="007A7C21" w:rsidRPr="007A7C21">
        <w:rPr>
          <w:rFonts w:ascii="Arial" w:hAnsi="Arial" w:cs="Arial"/>
          <w:b/>
          <w:bCs/>
          <w:color w:val="3DCD58"/>
          <w:sz w:val="20"/>
          <w:szCs w:val="20"/>
        </w:rPr>
        <w:t xml:space="preserve"> XVB7</w:t>
      </w:r>
      <w:r w:rsidR="007A7C21" w:rsidRPr="007A7C21">
        <w:rPr>
          <w:rFonts w:ascii="Arial" w:hAnsi="Arial" w:cs="Arial"/>
          <w:color w:val="3DCD58"/>
          <w:sz w:val="20"/>
          <w:szCs w:val="20"/>
        </w:rPr>
        <w:t xml:space="preserve">: </w:t>
      </w:r>
      <w:r w:rsidR="007A7C21" w:rsidRPr="007A7C21">
        <w:rPr>
          <w:rFonts w:ascii="Arial" w:hAnsi="Arial" w:cs="Arial"/>
          <w:sz w:val="20"/>
          <w:szCs w:val="20"/>
        </w:rPr>
        <w:t xml:space="preserve">Modernizovaná průmyslová signalizační světla s LED technologií, která spotřebují o 40 </w:t>
      </w:r>
      <w:r w:rsidR="000C56CE">
        <w:rPr>
          <w:rFonts w:ascii="Arial" w:hAnsi="Arial" w:cs="Arial"/>
          <w:sz w:val="20"/>
          <w:szCs w:val="20"/>
        </w:rPr>
        <w:t>procent</w:t>
      </w:r>
      <w:r w:rsidR="007A7C21" w:rsidRPr="007A7C21">
        <w:rPr>
          <w:rFonts w:ascii="Arial" w:hAnsi="Arial" w:cs="Arial"/>
          <w:sz w:val="20"/>
          <w:szCs w:val="20"/>
        </w:rPr>
        <w:t xml:space="preserve"> méně energie</w:t>
      </w:r>
      <w:r w:rsidR="007A7C21">
        <w:rPr>
          <w:rFonts w:ascii="Arial" w:hAnsi="Arial" w:cs="Arial"/>
          <w:sz w:val="20"/>
          <w:szCs w:val="20"/>
        </w:rPr>
        <w:t>,</w:t>
      </w:r>
      <w:r w:rsidR="007A7C21" w:rsidRPr="007A7C21">
        <w:rPr>
          <w:rFonts w:ascii="Arial" w:hAnsi="Arial" w:cs="Arial"/>
          <w:sz w:val="20"/>
          <w:szCs w:val="20"/>
        </w:rPr>
        <w:t xml:space="preserve"> a přitom svítí čtyřikrát jasněji než předchozí modely. Jejich modulární konstrukce zkracuje dobu instalace o 90 </w:t>
      </w:r>
      <w:r w:rsidR="000C56CE">
        <w:rPr>
          <w:rFonts w:ascii="Arial" w:hAnsi="Arial" w:cs="Arial"/>
          <w:sz w:val="20"/>
          <w:szCs w:val="20"/>
        </w:rPr>
        <w:t>procent</w:t>
      </w:r>
      <w:r w:rsidR="007A7C21" w:rsidRPr="007A7C21">
        <w:rPr>
          <w:rFonts w:ascii="Arial" w:hAnsi="Arial" w:cs="Arial"/>
          <w:sz w:val="20"/>
          <w:szCs w:val="20"/>
        </w:rPr>
        <w:t xml:space="preserve"> a snižuje potřebu skladových zásob díky své univerzálnosti</w:t>
      </w:r>
      <w:r w:rsidR="007A7C21">
        <w:rPr>
          <w:rFonts w:ascii="Arial" w:hAnsi="Arial" w:cs="Arial"/>
          <w:sz w:val="20"/>
          <w:szCs w:val="20"/>
        </w:rPr>
        <w:t xml:space="preserve"> až o 300 </w:t>
      </w:r>
      <w:r w:rsidR="000C56CE">
        <w:rPr>
          <w:rFonts w:ascii="Arial" w:hAnsi="Arial" w:cs="Arial"/>
          <w:sz w:val="20"/>
          <w:szCs w:val="20"/>
        </w:rPr>
        <w:t>procent</w:t>
      </w:r>
      <w:r w:rsidR="007A7C21">
        <w:rPr>
          <w:rFonts w:ascii="Arial" w:hAnsi="Arial" w:cs="Arial"/>
          <w:sz w:val="20"/>
          <w:szCs w:val="20"/>
        </w:rPr>
        <w:t>.</w:t>
      </w:r>
    </w:p>
    <w:p w14:paraId="1C89B73E" w14:textId="77777777" w:rsidR="007A7C21" w:rsidRDefault="007A7C21" w:rsidP="007A7C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1B90A5" w14:textId="3FB0AB4D" w:rsidR="007A7C21" w:rsidRPr="007A7C21" w:rsidRDefault="007A7C21" w:rsidP="007A7C21">
      <w:pPr>
        <w:jc w:val="both"/>
        <w:rPr>
          <w:rFonts w:ascii="Arial" w:hAnsi="Arial" w:cs="Arial"/>
          <w:sz w:val="20"/>
          <w:szCs w:val="20"/>
        </w:rPr>
      </w:pPr>
      <w:r w:rsidRPr="007A7C21">
        <w:rPr>
          <w:rFonts w:ascii="Arial" w:hAnsi="Arial" w:cs="Arial"/>
          <w:b/>
          <w:bCs/>
          <w:color w:val="3DCD58"/>
          <w:sz w:val="20"/>
          <w:szCs w:val="20"/>
        </w:rPr>
        <w:t>Ochrana napájení nové generace</w:t>
      </w:r>
      <w:r w:rsidRPr="007A7C21">
        <w:rPr>
          <w:rFonts w:ascii="Arial" w:hAnsi="Arial" w:cs="Arial"/>
          <w:color w:val="3DCD58"/>
          <w:sz w:val="20"/>
          <w:szCs w:val="20"/>
        </w:rPr>
        <w:t xml:space="preserve">: </w:t>
      </w:r>
      <w:r w:rsidRPr="007A7C21">
        <w:rPr>
          <w:rFonts w:ascii="Arial" w:hAnsi="Arial" w:cs="Arial"/>
          <w:color w:val="000000" w:themeColor="text1"/>
          <w:sz w:val="20"/>
          <w:szCs w:val="20"/>
        </w:rPr>
        <w:t xml:space="preserve">Schneider Electric představil také </w:t>
      </w:r>
      <w:proofErr w:type="spellStart"/>
      <w:r w:rsidRPr="007A7C21">
        <w:rPr>
          <w:rFonts w:ascii="Arial" w:hAnsi="Arial" w:cs="Arial"/>
          <w:color w:val="000000" w:themeColor="text1"/>
          <w:sz w:val="20"/>
          <w:szCs w:val="20"/>
        </w:rPr>
        <w:t>ultrakompaktní</w:t>
      </w:r>
      <w:proofErr w:type="spellEnd"/>
      <w:r w:rsidRPr="007A7C21">
        <w:rPr>
          <w:rFonts w:ascii="Arial" w:hAnsi="Arial" w:cs="Arial"/>
          <w:color w:val="000000" w:themeColor="text1"/>
          <w:sz w:val="20"/>
          <w:szCs w:val="20"/>
        </w:rPr>
        <w:t xml:space="preserve"> UPS </w:t>
      </w:r>
      <w:proofErr w:type="spellStart"/>
      <w:r w:rsidRPr="007A7C21">
        <w:rPr>
          <w:rFonts w:ascii="Arial" w:hAnsi="Arial" w:cs="Arial"/>
          <w:color w:val="000000" w:themeColor="text1"/>
          <w:sz w:val="20"/>
          <w:szCs w:val="20"/>
        </w:rPr>
        <w:t>Galaxy</w:t>
      </w:r>
      <w:proofErr w:type="spellEnd"/>
      <w:r w:rsidRPr="007A7C21">
        <w:rPr>
          <w:rFonts w:ascii="Arial" w:hAnsi="Arial" w:cs="Arial"/>
          <w:color w:val="000000" w:themeColor="text1"/>
          <w:sz w:val="20"/>
          <w:szCs w:val="20"/>
        </w:rPr>
        <w:t xml:space="preserve"> VXL, zdroj nepřerušovaného napájení navržený speciálně pro datová centra využívající umělou inteligenci a průmyslové závody. Zařízení pracuje s účinností až 99 </w:t>
      </w:r>
      <w:r w:rsidR="000C56CE">
        <w:rPr>
          <w:rFonts w:ascii="Arial" w:hAnsi="Arial" w:cs="Arial"/>
          <w:color w:val="000000" w:themeColor="text1"/>
          <w:sz w:val="20"/>
          <w:szCs w:val="20"/>
        </w:rPr>
        <w:t>procent</w:t>
      </w:r>
      <w:r w:rsidRPr="007A7C21">
        <w:rPr>
          <w:rFonts w:ascii="Arial" w:hAnsi="Arial" w:cs="Arial"/>
          <w:color w:val="000000" w:themeColor="text1"/>
          <w:sz w:val="20"/>
          <w:szCs w:val="20"/>
        </w:rPr>
        <w:t>, což v praxi znamená minimální tepelné ztráty a nižší náklady na chlazení.</w:t>
      </w:r>
    </w:p>
    <w:p w14:paraId="43F3B0B8" w14:textId="77777777" w:rsidR="00B201B7" w:rsidRDefault="00B201B7" w:rsidP="007C37CD">
      <w:pPr>
        <w:jc w:val="both"/>
        <w:rPr>
          <w:rFonts w:ascii="Arial" w:hAnsi="Arial" w:cs="Arial"/>
          <w:sz w:val="20"/>
          <w:szCs w:val="20"/>
        </w:rPr>
      </w:pPr>
    </w:p>
    <w:p w14:paraId="754FE031" w14:textId="4947C1D9" w:rsidR="00805875" w:rsidRDefault="00805875" w:rsidP="007C37CD">
      <w:pPr>
        <w:jc w:val="both"/>
        <w:rPr>
          <w:rFonts w:ascii="Arial" w:hAnsi="Arial" w:cs="Arial"/>
          <w:sz w:val="20"/>
          <w:szCs w:val="20"/>
        </w:rPr>
      </w:pPr>
      <w:r w:rsidRPr="00805875">
        <w:rPr>
          <w:rFonts w:ascii="Arial" w:hAnsi="Arial" w:cs="Arial"/>
          <w:sz w:val="20"/>
          <w:szCs w:val="20"/>
        </w:rPr>
        <w:t xml:space="preserve">Veletrh Hannover </w:t>
      </w:r>
      <w:proofErr w:type="spellStart"/>
      <w:r w:rsidRPr="00805875">
        <w:rPr>
          <w:rFonts w:ascii="Arial" w:hAnsi="Arial" w:cs="Arial"/>
          <w:sz w:val="20"/>
          <w:szCs w:val="20"/>
        </w:rPr>
        <w:t>Messe</w:t>
      </w:r>
      <w:proofErr w:type="spellEnd"/>
      <w:r w:rsidRPr="00805875">
        <w:rPr>
          <w:rFonts w:ascii="Arial" w:hAnsi="Arial" w:cs="Arial"/>
          <w:sz w:val="20"/>
          <w:szCs w:val="20"/>
        </w:rPr>
        <w:t xml:space="preserve"> letos navštívilo přibližně 127</w:t>
      </w:r>
      <w:r w:rsidR="00AE070D">
        <w:rPr>
          <w:rFonts w:ascii="Arial" w:hAnsi="Arial" w:cs="Arial"/>
          <w:sz w:val="20"/>
          <w:szCs w:val="20"/>
        </w:rPr>
        <w:t xml:space="preserve"> tisíc</w:t>
      </w:r>
      <w:r w:rsidRPr="00805875">
        <w:rPr>
          <w:rFonts w:ascii="Arial" w:hAnsi="Arial" w:cs="Arial"/>
          <w:sz w:val="20"/>
          <w:szCs w:val="20"/>
        </w:rPr>
        <w:t xml:space="preserve"> odborníků ze 150 zemí světa, přičemž více než 40 procent návštěvníků přicestovalo ze zahraničí, především z Číny, Nizozemska, Kanady, Polska, Jižní Koreje a Japonska. Své produkty a služby zde představil</w:t>
      </w:r>
      <w:r w:rsidR="00AE070D">
        <w:rPr>
          <w:rFonts w:ascii="Arial" w:hAnsi="Arial" w:cs="Arial"/>
          <w:sz w:val="20"/>
          <w:szCs w:val="20"/>
        </w:rPr>
        <w:t>y</w:t>
      </w:r>
      <w:r w:rsidRPr="00805875">
        <w:rPr>
          <w:rFonts w:ascii="Arial" w:hAnsi="Arial" w:cs="Arial"/>
          <w:sz w:val="20"/>
          <w:szCs w:val="20"/>
        </w:rPr>
        <w:t xml:space="preserve"> 4 </w:t>
      </w:r>
      <w:r w:rsidR="00AE070D">
        <w:rPr>
          <w:rFonts w:ascii="Arial" w:hAnsi="Arial" w:cs="Arial"/>
          <w:sz w:val="20"/>
          <w:szCs w:val="20"/>
        </w:rPr>
        <w:t xml:space="preserve">tisíce </w:t>
      </w:r>
      <w:r w:rsidRPr="00805875">
        <w:rPr>
          <w:rFonts w:ascii="Arial" w:hAnsi="Arial" w:cs="Arial"/>
          <w:sz w:val="20"/>
          <w:szCs w:val="20"/>
        </w:rPr>
        <w:t xml:space="preserve">vystavujících společností. </w:t>
      </w:r>
    </w:p>
    <w:p w14:paraId="29B3CC1B" w14:textId="77777777" w:rsidR="00A63CE2" w:rsidRDefault="00A63CE2">
      <w:pPr>
        <w:jc w:val="both"/>
        <w:rPr>
          <w:rFonts w:ascii="Arial" w:hAnsi="Arial" w:cs="Arial"/>
          <w:sz w:val="20"/>
          <w:szCs w:val="20"/>
        </w:rPr>
      </w:pPr>
    </w:p>
    <w:p w14:paraId="36EAF85C" w14:textId="77777777" w:rsidR="00AE070D" w:rsidRDefault="00AE070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60E471B4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3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060A" w14:textId="77777777" w:rsidR="00CB1808" w:rsidRPr="00FA0016" w:rsidRDefault="00CB1808">
      <w:r w:rsidRPr="00FA0016">
        <w:separator/>
      </w:r>
    </w:p>
  </w:endnote>
  <w:endnote w:type="continuationSeparator" w:id="0">
    <w:p w14:paraId="5A8F8672" w14:textId="77777777" w:rsidR="00CB1808" w:rsidRPr="00FA0016" w:rsidRDefault="00CB1808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5DA138FE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proofErr w:type="spellStart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>Crest</w:t>
    </w:r>
    <w:proofErr w:type="spellEnd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 xml:space="preserve">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E6C2" w14:textId="77777777" w:rsidR="00CB1808" w:rsidRPr="00FA0016" w:rsidRDefault="00CB1808">
      <w:r w:rsidRPr="00FA0016">
        <w:separator/>
      </w:r>
    </w:p>
  </w:footnote>
  <w:footnote w:type="continuationSeparator" w:id="0">
    <w:p w14:paraId="705007DF" w14:textId="77777777" w:rsidR="00CB1808" w:rsidRPr="00FA0016" w:rsidRDefault="00CB1808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2D79"/>
    <w:rsid w:val="00003A2F"/>
    <w:rsid w:val="00003FDC"/>
    <w:rsid w:val="00005A77"/>
    <w:rsid w:val="00010CD4"/>
    <w:rsid w:val="00011A1F"/>
    <w:rsid w:val="00013505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36CBE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2C47"/>
    <w:rsid w:val="00055562"/>
    <w:rsid w:val="0005597E"/>
    <w:rsid w:val="00057EA0"/>
    <w:rsid w:val="000600AA"/>
    <w:rsid w:val="00060DA9"/>
    <w:rsid w:val="0006213C"/>
    <w:rsid w:val="00063A10"/>
    <w:rsid w:val="00064369"/>
    <w:rsid w:val="00066817"/>
    <w:rsid w:val="00066C50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96DF5"/>
    <w:rsid w:val="000A0BF9"/>
    <w:rsid w:val="000A6664"/>
    <w:rsid w:val="000A6F4A"/>
    <w:rsid w:val="000A7A2F"/>
    <w:rsid w:val="000B4C41"/>
    <w:rsid w:val="000B538E"/>
    <w:rsid w:val="000C0D7E"/>
    <w:rsid w:val="000C1172"/>
    <w:rsid w:val="000C405E"/>
    <w:rsid w:val="000C56CE"/>
    <w:rsid w:val="000C7600"/>
    <w:rsid w:val="000D4237"/>
    <w:rsid w:val="000E111E"/>
    <w:rsid w:val="000F2FF6"/>
    <w:rsid w:val="000F3305"/>
    <w:rsid w:val="000F399A"/>
    <w:rsid w:val="000F3A5F"/>
    <w:rsid w:val="000F3EC9"/>
    <w:rsid w:val="000F5836"/>
    <w:rsid w:val="000F61C8"/>
    <w:rsid w:val="000F67DB"/>
    <w:rsid w:val="00101C04"/>
    <w:rsid w:val="00103E51"/>
    <w:rsid w:val="00107145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2FE7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6F4F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3D3C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0DE2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565"/>
    <w:rsid w:val="00361E57"/>
    <w:rsid w:val="00365019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A5FC0"/>
    <w:rsid w:val="003B1462"/>
    <w:rsid w:val="003B1518"/>
    <w:rsid w:val="003B302F"/>
    <w:rsid w:val="003B474E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30E"/>
    <w:rsid w:val="003D5F86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AB5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0EA0"/>
    <w:rsid w:val="00461009"/>
    <w:rsid w:val="00461052"/>
    <w:rsid w:val="004615CE"/>
    <w:rsid w:val="00462475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3C48"/>
    <w:rsid w:val="004871FE"/>
    <w:rsid w:val="00487FD5"/>
    <w:rsid w:val="004912AF"/>
    <w:rsid w:val="00491840"/>
    <w:rsid w:val="0049383D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29D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26C6A"/>
    <w:rsid w:val="005276B2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D90"/>
    <w:rsid w:val="005510EE"/>
    <w:rsid w:val="005543CD"/>
    <w:rsid w:val="0056274C"/>
    <w:rsid w:val="005633A6"/>
    <w:rsid w:val="00565AD4"/>
    <w:rsid w:val="0057055A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1C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2EB0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065E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76A38"/>
    <w:rsid w:val="006837CD"/>
    <w:rsid w:val="0069035A"/>
    <w:rsid w:val="00691288"/>
    <w:rsid w:val="006917F4"/>
    <w:rsid w:val="00691BA4"/>
    <w:rsid w:val="0069275E"/>
    <w:rsid w:val="00693335"/>
    <w:rsid w:val="006935C2"/>
    <w:rsid w:val="00694DAA"/>
    <w:rsid w:val="00696259"/>
    <w:rsid w:val="006A01A2"/>
    <w:rsid w:val="006A34A9"/>
    <w:rsid w:val="006A4AEA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7B33"/>
    <w:rsid w:val="006C7BC2"/>
    <w:rsid w:val="006D35F6"/>
    <w:rsid w:val="006D3E6B"/>
    <w:rsid w:val="006D49D3"/>
    <w:rsid w:val="006D4D75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4BEB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342"/>
    <w:rsid w:val="0073184B"/>
    <w:rsid w:val="00731B3F"/>
    <w:rsid w:val="00733DA4"/>
    <w:rsid w:val="00734966"/>
    <w:rsid w:val="00734EAC"/>
    <w:rsid w:val="00741BFD"/>
    <w:rsid w:val="00742F97"/>
    <w:rsid w:val="0074533E"/>
    <w:rsid w:val="007467DE"/>
    <w:rsid w:val="007501DB"/>
    <w:rsid w:val="007504B8"/>
    <w:rsid w:val="00752BA3"/>
    <w:rsid w:val="00753F32"/>
    <w:rsid w:val="00756634"/>
    <w:rsid w:val="00756BBD"/>
    <w:rsid w:val="007575F6"/>
    <w:rsid w:val="00761BB9"/>
    <w:rsid w:val="00762CCA"/>
    <w:rsid w:val="00763B52"/>
    <w:rsid w:val="00763EE0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85B7A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A7C21"/>
    <w:rsid w:val="007B14AF"/>
    <w:rsid w:val="007B3574"/>
    <w:rsid w:val="007B37C4"/>
    <w:rsid w:val="007B6259"/>
    <w:rsid w:val="007C37CD"/>
    <w:rsid w:val="007C3AF4"/>
    <w:rsid w:val="007C3CF8"/>
    <w:rsid w:val="007C47CE"/>
    <w:rsid w:val="007C6AD6"/>
    <w:rsid w:val="007C775F"/>
    <w:rsid w:val="007D3424"/>
    <w:rsid w:val="007D4991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875"/>
    <w:rsid w:val="00805C1D"/>
    <w:rsid w:val="00807535"/>
    <w:rsid w:val="00810DBB"/>
    <w:rsid w:val="008116D3"/>
    <w:rsid w:val="0081256D"/>
    <w:rsid w:val="00812D89"/>
    <w:rsid w:val="00813380"/>
    <w:rsid w:val="008144B7"/>
    <w:rsid w:val="00815641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8B9"/>
    <w:rsid w:val="00870CF1"/>
    <w:rsid w:val="008711B0"/>
    <w:rsid w:val="008715D4"/>
    <w:rsid w:val="00871C2C"/>
    <w:rsid w:val="0087286C"/>
    <w:rsid w:val="00873B85"/>
    <w:rsid w:val="00873D26"/>
    <w:rsid w:val="0087433C"/>
    <w:rsid w:val="00875C32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285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BFE"/>
    <w:rsid w:val="009075E9"/>
    <w:rsid w:val="00907C28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319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877"/>
    <w:rsid w:val="0095631A"/>
    <w:rsid w:val="00963F33"/>
    <w:rsid w:val="00964C09"/>
    <w:rsid w:val="0096551F"/>
    <w:rsid w:val="009704E8"/>
    <w:rsid w:val="00970AE1"/>
    <w:rsid w:val="00970CCD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42BC"/>
    <w:rsid w:val="009A64D1"/>
    <w:rsid w:val="009A6DA0"/>
    <w:rsid w:val="009B095E"/>
    <w:rsid w:val="009B0EAE"/>
    <w:rsid w:val="009B1885"/>
    <w:rsid w:val="009B18EE"/>
    <w:rsid w:val="009B3993"/>
    <w:rsid w:val="009B6870"/>
    <w:rsid w:val="009C4A91"/>
    <w:rsid w:val="009C4BB0"/>
    <w:rsid w:val="009D0A15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4E8B"/>
    <w:rsid w:val="009E650A"/>
    <w:rsid w:val="009E6D99"/>
    <w:rsid w:val="009E785C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0AEA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2BEA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070D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2A3A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BF653C"/>
    <w:rsid w:val="00BF7FE4"/>
    <w:rsid w:val="00C00490"/>
    <w:rsid w:val="00C01787"/>
    <w:rsid w:val="00C01E4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5F7"/>
    <w:rsid w:val="00C36618"/>
    <w:rsid w:val="00C37C58"/>
    <w:rsid w:val="00C44798"/>
    <w:rsid w:val="00C4600C"/>
    <w:rsid w:val="00C47389"/>
    <w:rsid w:val="00C52E26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1808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D00AE"/>
    <w:rsid w:val="00CD3477"/>
    <w:rsid w:val="00CD3615"/>
    <w:rsid w:val="00CD3AC6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14AD"/>
    <w:rsid w:val="00D22443"/>
    <w:rsid w:val="00D22FFA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310F"/>
    <w:rsid w:val="00D74040"/>
    <w:rsid w:val="00D74D88"/>
    <w:rsid w:val="00D761AF"/>
    <w:rsid w:val="00D77158"/>
    <w:rsid w:val="00D81A67"/>
    <w:rsid w:val="00D830AF"/>
    <w:rsid w:val="00D83C02"/>
    <w:rsid w:val="00D8566F"/>
    <w:rsid w:val="00D87DC8"/>
    <w:rsid w:val="00D9096F"/>
    <w:rsid w:val="00D91219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E06033"/>
    <w:rsid w:val="00E06975"/>
    <w:rsid w:val="00E07996"/>
    <w:rsid w:val="00E152A2"/>
    <w:rsid w:val="00E15B20"/>
    <w:rsid w:val="00E15E13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34DF6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0B76"/>
    <w:rsid w:val="00E71583"/>
    <w:rsid w:val="00E71694"/>
    <w:rsid w:val="00E727F4"/>
    <w:rsid w:val="00E7396B"/>
    <w:rsid w:val="00E73ED3"/>
    <w:rsid w:val="00E73F4D"/>
    <w:rsid w:val="00E74281"/>
    <w:rsid w:val="00E763DF"/>
    <w:rsid w:val="00E802B8"/>
    <w:rsid w:val="00E803D2"/>
    <w:rsid w:val="00E8068C"/>
    <w:rsid w:val="00E8282C"/>
    <w:rsid w:val="00E82A0B"/>
    <w:rsid w:val="00E82E0E"/>
    <w:rsid w:val="00E83CFA"/>
    <w:rsid w:val="00E90887"/>
    <w:rsid w:val="00E91872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D5E5E"/>
    <w:rsid w:val="00EE2963"/>
    <w:rsid w:val="00EE2DAA"/>
    <w:rsid w:val="00EE5326"/>
    <w:rsid w:val="00EE5B7D"/>
    <w:rsid w:val="00EE5E5B"/>
    <w:rsid w:val="00EE7A60"/>
    <w:rsid w:val="00EF3FBA"/>
    <w:rsid w:val="00EF6B6A"/>
    <w:rsid w:val="00EF74B2"/>
    <w:rsid w:val="00F00621"/>
    <w:rsid w:val="00F02892"/>
    <w:rsid w:val="00F029C5"/>
    <w:rsid w:val="00F056E1"/>
    <w:rsid w:val="00F05F37"/>
    <w:rsid w:val="00F067FE"/>
    <w:rsid w:val="00F07111"/>
    <w:rsid w:val="00F10B10"/>
    <w:rsid w:val="00F10C37"/>
    <w:rsid w:val="00F1124F"/>
    <w:rsid w:val="00F1525C"/>
    <w:rsid w:val="00F16DD7"/>
    <w:rsid w:val="00F21AB5"/>
    <w:rsid w:val="00F23CEC"/>
    <w:rsid w:val="00F2409F"/>
    <w:rsid w:val="00F24743"/>
    <w:rsid w:val="00F24B92"/>
    <w:rsid w:val="00F25C3E"/>
    <w:rsid w:val="00F3148B"/>
    <w:rsid w:val="00F34FAD"/>
    <w:rsid w:val="00F35ADB"/>
    <w:rsid w:val="00F35BE6"/>
    <w:rsid w:val="00F362F8"/>
    <w:rsid w:val="00F364E8"/>
    <w:rsid w:val="00F40FC2"/>
    <w:rsid w:val="00F41147"/>
    <w:rsid w:val="00F43686"/>
    <w:rsid w:val="00F509B4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50E7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04A8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8779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39465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7415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62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24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12773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90277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89078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83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33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7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009060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3828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149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56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553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6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203728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2588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96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69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410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5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588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3939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9675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66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96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9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8406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09538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3440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337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176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8109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74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6645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5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6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2485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1142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1863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88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6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solutions/industrial-automation-solutions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97099-C9CD-442F-AB0E-EEC92766A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7c75fe-f914-45f8-9747-40a3f5d4287a}" enabled="1" method="Standard" siteId="{6e51e1ad-c54b-4b39-b598-0ffe9ae68fe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3</cp:revision>
  <cp:lastPrinted>2023-09-12T13:06:00Z</cp:lastPrinted>
  <dcterms:created xsi:type="dcterms:W3CDTF">2025-05-13T13:03:00Z</dcterms:created>
  <dcterms:modified xsi:type="dcterms:W3CDTF">2025-05-13T13:57:00Z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